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Chances of an Unplanned Pregnancy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Facilitation Steps: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Go around the room and have students draw a square/ candy from the box/bowl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Tell the students that each piece of paper/candy represents an incident of unprotected sexual intercourse. Tell the students that if they have unprotected intercourse just once they have a 1 in 4 chance of conception occurring. Explain that normally, fertile couples have a 25 percent chance of getting pregnant each cycle, and a cumulative pregnancy rate of 75 to 85 percent over the course of one year.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Tell students that have a red piece of paper/candy to stand up. They have conceived. Ask students how they would feel if they became pregnant right now.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Talk about what needs to happen in order for a female to become pregnant. Reminding them of the information from the previous activity. If a couple has intercourse during the time the female is fertile she is more likely to become pregnant. A woman can only get pregnant during her fertile time. However, when her fertile time may change from cycle to cycle. Without extensive training to determine when her fertile time is, a woman should assume she might be in her fertile time every time she has sex. If you don’t know, you are taking a huge risk.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